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C13BE6" w:rsidRDefault="00192F3E" w:rsidP="00192F3E">
      <w:pPr>
        <w:jc w:val="center"/>
        <w:rPr>
          <w:bCs/>
          <w:sz w:val="22"/>
          <w:szCs w:val="22"/>
        </w:rPr>
      </w:pPr>
      <w:r w:rsidRPr="00C13BE6">
        <w:rPr>
          <w:b/>
          <w:bCs/>
          <w:sz w:val="22"/>
          <w:szCs w:val="22"/>
        </w:rPr>
        <w:t>Table 5.2</w:t>
      </w:r>
      <w:r w:rsidRPr="00C13BE6">
        <w:rPr>
          <w:bCs/>
          <w:sz w:val="22"/>
          <w:szCs w:val="22"/>
        </w:rPr>
        <w:t xml:space="preserve"> Specification of subjects </w:t>
      </w:r>
    </w:p>
    <w:p w:rsidR="00641FAC" w:rsidRDefault="00641FAC">
      <w:pPr>
        <w:pStyle w:val="Body"/>
        <w:jc w:val="center"/>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101" w:type="dxa"/>
          <w:right w:w="101" w:type="dxa"/>
        </w:tblCellMar>
        <w:tblLook w:val="04A0" w:firstRow="1" w:lastRow="0" w:firstColumn="1" w:lastColumn="0" w:noHBand="0" w:noVBand="1"/>
      </w:tblPr>
      <w:tblGrid>
        <w:gridCol w:w="3397"/>
        <w:gridCol w:w="1985"/>
        <w:gridCol w:w="992"/>
        <w:gridCol w:w="1480"/>
        <w:gridCol w:w="1208"/>
      </w:tblGrid>
      <w:tr w:rsidR="00641FAC" w:rsidTr="00551339">
        <w:trPr>
          <w:trHeight w:val="144"/>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551339">
            <w:pPr>
              <w:pStyle w:val="Body"/>
              <w:tabs>
                <w:tab w:val="left" w:pos="567"/>
              </w:tabs>
            </w:pPr>
            <w:r>
              <w:rPr>
                <w:rFonts w:ascii="Times New Roman" w:hAnsi="Times New Roman"/>
                <w:b/>
                <w:bCs/>
                <w:sz w:val="20"/>
                <w:szCs w:val="20"/>
              </w:rPr>
              <w:t>Study program:</w:t>
            </w:r>
            <w:r w:rsidR="005668FD">
              <w:rPr>
                <w:rFonts w:ascii="Times New Roman" w:hAnsi="Times New Roman"/>
                <w:b/>
                <w:bCs/>
                <w:sz w:val="20"/>
                <w:szCs w:val="20"/>
              </w:rPr>
              <w:t xml:space="preserve"> </w:t>
            </w:r>
            <w:r w:rsidR="005668FD" w:rsidRPr="005668FD">
              <w:rPr>
                <w:rFonts w:ascii="Times New Roman" w:hAnsi="Times New Roman"/>
                <w:sz w:val="20"/>
                <w:szCs w:val="20"/>
              </w:rPr>
              <w:t>Economics</w:t>
            </w:r>
            <w:r w:rsidR="005668FD">
              <w:rPr>
                <w:rFonts w:ascii="Times New Roman" w:hAnsi="Times New Roman"/>
                <w:sz w:val="20"/>
                <w:szCs w:val="20"/>
              </w:rPr>
              <w:t xml:space="preserve"> </w:t>
            </w:r>
          </w:p>
        </w:tc>
      </w:tr>
      <w:tr w:rsidR="00641FAC" w:rsidTr="00551339">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551339">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5668FD" w:rsidRPr="00C13BE6">
              <w:rPr>
                <w:rFonts w:ascii="Times New Roman" w:hAnsi="Times New Roman"/>
                <w:b/>
                <w:sz w:val="20"/>
                <w:szCs w:val="20"/>
              </w:rPr>
              <w:t>Agr</w:t>
            </w:r>
            <w:r w:rsidR="00162667" w:rsidRPr="00C13BE6">
              <w:rPr>
                <w:rFonts w:ascii="Times New Roman" w:hAnsi="Times New Roman"/>
                <w:b/>
                <w:sz w:val="20"/>
                <w:szCs w:val="20"/>
              </w:rPr>
              <w:t>icultural</w:t>
            </w:r>
            <w:r w:rsidR="005668FD" w:rsidRPr="00C13BE6">
              <w:rPr>
                <w:rFonts w:ascii="Times New Roman" w:hAnsi="Times New Roman"/>
                <w:b/>
                <w:sz w:val="20"/>
                <w:szCs w:val="20"/>
              </w:rPr>
              <w:t xml:space="preserve"> </w:t>
            </w:r>
            <w:r w:rsidR="00551339">
              <w:rPr>
                <w:rFonts w:ascii="Times New Roman" w:hAnsi="Times New Roman"/>
                <w:b/>
                <w:sz w:val="20"/>
                <w:szCs w:val="20"/>
              </w:rPr>
              <w:t>P</w:t>
            </w:r>
            <w:r w:rsidR="005668FD" w:rsidRPr="00C13BE6">
              <w:rPr>
                <w:rFonts w:ascii="Times New Roman" w:hAnsi="Times New Roman"/>
                <w:b/>
                <w:sz w:val="20"/>
                <w:szCs w:val="20"/>
              </w:rPr>
              <w:t>olicy</w:t>
            </w:r>
          </w:p>
        </w:tc>
      </w:tr>
      <w:tr w:rsidR="00641FAC" w:rsidTr="00551339">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551339">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551339" w:rsidRPr="00551339">
              <w:rPr>
                <w:rFonts w:ascii="Times New Roman" w:hAnsi="Times New Roman"/>
                <w:bCs/>
                <w:sz w:val="20"/>
                <w:szCs w:val="20"/>
              </w:rPr>
              <w:t>Prof.</w:t>
            </w:r>
            <w:r w:rsidR="00551339">
              <w:rPr>
                <w:rFonts w:ascii="Times New Roman" w:hAnsi="Times New Roman"/>
                <w:b/>
                <w:bCs/>
                <w:sz w:val="20"/>
                <w:szCs w:val="20"/>
              </w:rPr>
              <w:t xml:space="preserve"> </w:t>
            </w:r>
            <w:r w:rsidR="005668FD" w:rsidRPr="005668FD">
              <w:rPr>
                <w:rFonts w:ascii="Times New Roman" w:hAnsi="Times New Roman"/>
                <w:sz w:val="20"/>
                <w:szCs w:val="20"/>
              </w:rPr>
              <w:t>Sonja Jovanović,</w:t>
            </w:r>
            <w:r w:rsidR="00551339">
              <w:rPr>
                <w:rFonts w:ascii="Times New Roman" w:hAnsi="Times New Roman"/>
                <w:sz w:val="20"/>
                <w:szCs w:val="20"/>
              </w:rPr>
              <w:t xml:space="preserve"> PhD, Prof. </w:t>
            </w:r>
            <w:r w:rsidR="005668FD" w:rsidRPr="005668FD">
              <w:rPr>
                <w:rFonts w:ascii="Times New Roman" w:hAnsi="Times New Roman"/>
                <w:sz w:val="20"/>
                <w:szCs w:val="20"/>
              </w:rPr>
              <w:t xml:space="preserve"> </w:t>
            </w:r>
            <w:proofErr w:type="spellStart"/>
            <w:r w:rsidR="005668FD" w:rsidRPr="005668FD">
              <w:rPr>
                <w:rFonts w:ascii="Times New Roman" w:hAnsi="Times New Roman"/>
                <w:sz w:val="20"/>
                <w:szCs w:val="20"/>
              </w:rPr>
              <w:t>Marija</w:t>
            </w:r>
            <w:proofErr w:type="spellEnd"/>
            <w:r w:rsidR="005668FD" w:rsidRPr="005668FD">
              <w:rPr>
                <w:rFonts w:ascii="Times New Roman" w:hAnsi="Times New Roman"/>
                <w:sz w:val="20"/>
                <w:szCs w:val="20"/>
              </w:rPr>
              <w:t xml:space="preserve"> </w:t>
            </w:r>
            <w:proofErr w:type="spellStart"/>
            <w:r w:rsidR="005668FD" w:rsidRPr="005668FD">
              <w:rPr>
                <w:rFonts w:ascii="Times New Roman" w:hAnsi="Times New Roman"/>
                <w:sz w:val="20"/>
                <w:szCs w:val="20"/>
              </w:rPr>
              <w:t>Petrović</w:t>
            </w:r>
            <w:proofErr w:type="spellEnd"/>
            <w:r w:rsidR="005668FD" w:rsidRPr="005668FD">
              <w:rPr>
                <w:rFonts w:ascii="Times New Roman" w:hAnsi="Times New Roman"/>
                <w:sz w:val="20"/>
                <w:szCs w:val="20"/>
              </w:rPr>
              <w:t xml:space="preserve"> </w:t>
            </w:r>
            <w:proofErr w:type="spellStart"/>
            <w:r w:rsidR="005668FD" w:rsidRPr="005668FD">
              <w:rPr>
                <w:rFonts w:ascii="Times New Roman" w:hAnsi="Times New Roman"/>
                <w:sz w:val="20"/>
                <w:szCs w:val="20"/>
              </w:rPr>
              <w:t>Ranđelović</w:t>
            </w:r>
            <w:proofErr w:type="spellEnd"/>
            <w:r w:rsidR="00551339">
              <w:rPr>
                <w:rFonts w:ascii="Times New Roman" w:hAnsi="Times New Roman"/>
                <w:sz w:val="20"/>
                <w:szCs w:val="20"/>
              </w:rPr>
              <w:t>, PhD</w:t>
            </w:r>
          </w:p>
        </w:tc>
      </w:tr>
      <w:tr w:rsidR="00641FAC" w:rsidTr="00551339">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551339">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551339">
              <w:rPr>
                <w:rFonts w:ascii="Times New Roman" w:hAnsi="Times New Roman"/>
                <w:sz w:val="20"/>
                <w:szCs w:val="20"/>
              </w:rPr>
              <w:t>e</w:t>
            </w:r>
            <w:r w:rsidR="005668FD" w:rsidRPr="005668FD">
              <w:rPr>
                <w:rFonts w:ascii="Times New Roman" w:hAnsi="Times New Roman"/>
                <w:sz w:val="20"/>
                <w:szCs w:val="20"/>
              </w:rPr>
              <w:t xml:space="preserve">lective </w:t>
            </w:r>
            <w:r w:rsidR="007A59A1">
              <w:rPr>
                <w:rFonts w:ascii="Times New Roman" w:hAnsi="Times New Roman"/>
                <w:sz w:val="20"/>
                <w:szCs w:val="20"/>
              </w:rPr>
              <w:t>at</w:t>
            </w:r>
            <w:bookmarkStart w:id="0" w:name="_GoBack"/>
            <w:bookmarkEnd w:id="0"/>
            <w:r w:rsidR="005668FD" w:rsidRPr="005668FD">
              <w:rPr>
                <w:rFonts w:ascii="Times New Roman" w:hAnsi="Times New Roman"/>
                <w:sz w:val="20"/>
                <w:szCs w:val="20"/>
              </w:rPr>
              <w:t xml:space="preserve"> the </w:t>
            </w:r>
            <w:r w:rsidR="00551339" w:rsidRPr="005668FD">
              <w:rPr>
                <w:rFonts w:ascii="Times New Roman" w:hAnsi="Times New Roman"/>
                <w:sz w:val="20"/>
                <w:szCs w:val="20"/>
              </w:rPr>
              <w:t xml:space="preserve">module </w:t>
            </w:r>
            <w:r w:rsidR="005668FD" w:rsidRPr="005668FD">
              <w:rPr>
                <w:rFonts w:ascii="Times New Roman" w:hAnsi="Times New Roman"/>
                <w:sz w:val="20"/>
                <w:szCs w:val="20"/>
              </w:rPr>
              <w:t xml:space="preserve">General Economics </w:t>
            </w:r>
          </w:p>
        </w:tc>
      </w:tr>
      <w:tr w:rsidR="00641FAC" w:rsidTr="00551339">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551339">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071FD8" w:rsidRPr="00AF23BA">
              <w:rPr>
                <w:rFonts w:ascii="Times New Roman" w:hAnsi="Times New Roman"/>
                <w:sz w:val="20"/>
                <w:szCs w:val="20"/>
              </w:rPr>
              <w:t>5</w:t>
            </w:r>
          </w:p>
        </w:tc>
      </w:tr>
      <w:tr w:rsidR="00641FAC" w:rsidTr="00551339">
        <w:trPr>
          <w:trHeight w:val="18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551339" w:rsidRDefault="00674A82" w:rsidP="00551339">
            <w:pPr>
              <w:pStyle w:val="Body"/>
              <w:tabs>
                <w:tab w:val="left" w:pos="567"/>
              </w:tabs>
              <w:rPr>
                <w:rFonts w:ascii="Times New Roman" w:hAnsi="Times New Roman"/>
                <w:b/>
                <w:bCs/>
                <w:sz w:val="20"/>
                <w:szCs w:val="20"/>
              </w:rPr>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Tr="00551339">
        <w:trPr>
          <w:trHeight w:val="94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864DDC">
            <w:pPr>
              <w:tabs>
                <w:tab w:val="left" w:pos="567"/>
              </w:tabs>
              <w:spacing w:after="60"/>
              <w:jc w:val="both"/>
              <w:rPr>
                <w:b/>
                <w:bCs/>
                <w:sz w:val="20"/>
                <w:szCs w:val="20"/>
              </w:rPr>
            </w:pPr>
            <w:r w:rsidRPr="001615DE">
              <w:rPr>
                <w:b/>
                <w:bCs/>
                <w:sz w:val="20"/>
                <w:szCs w:val="20"/>
              </w:rPr>
              <w:t>Subject goal</w:t>
            </w:r>
          </w:p>
          <w:p w:rsidR="00641FAC" w:rsidRPr="005668FD" w:rsidRDefault="005668FD" w:rsidP="00551339">
            <w:pPr>
              <w:tabs>
                <w:tab w:val="left" w:pos="567"/>
              </w:tabs>
              <w:jc w:val="both"/>
              <w:rPr>
                <w:sz w:val="20"/>
                <w:szCs w:val="20"/>
              </w:rPr>
            </w:pPr>
            <w:r w:rsidRPr="005668FD">
              <w:rPr>
                <w:sz w:val="20"/>
                <w:szCs w:val="20"/>
              </w:rPr>
              <w:t>Introducing students to the theoretical and practical issues in the field of agricultural policy, which represents a significant segment of the economic policy of every country. Agricultural policy is viewed as the foundation for guiding the further development of the food production sector in Serbia during the process of accession to the European Union. The aim is to study various measures of agricultural and rural policy that influence the development of agriculture and rural development.</w:t>
            </w:r>
          </w:p>
        </w:tc>
      </w:tr>
      <w:tr w:rsidR="00641FAC" w:rsidTr="00551339">
        <w:trPr>
          <w:trHeight w:val="167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864DDC">
            <w:pPr>
              <w:tabs>
                <w:tab w:val="left" w:pos="567"/>
              </w:tabs>
              <w:spacing w:after="60"/>
              <w:jc w:val="both"/>
              <w:rPr>
                <w:b/>
                <w:bCs/>
                <w:sz w:val="20"/>
                <w:szCs w:val="20"/>
              </w:rPr>
            </w:pPr>
            <w:r>
              <w:rPr>
                <w:b/>
                <w:bCs/>
                <w:sz w:val="20"/>
                <w:szCs w:val="20"/>
              </w:rPr>
              <w:t>Outcome of the subject</w:t>
            </w:r>
            <w:r w:rsidRPr="001615DE">
              <w:rPr>
                <w:b/>
                <w:bCs/>
                <w:sz w:val="20"/>
                <w:szCs w:val="20"/>
              </w:rPr>
              <w:t xml:space="preserve"> </w:t>
            </w:r>
          </w:p>
          <w:p w:rsidR="00641FAC" w:rsidRDefault="005668FD" w:rsidP="00551339">
            <w:pPr>
              <w:tabs>
                <w:tab w:val="left" w:pos="567"/>
              </w:tabs>
              <w:jc w:val="both"/>
              <w:rPr>
                <w:sz w:val="20"/>
                <w:szCs w:val="20"/>
              </w:rPr>
            </w:pPr>
            <w:r w:rsidRPr="005668FD">
              <w:rPr>
                <w:sz w:val="20"/>
                <w:szCs w:val="20"/>
              </w:rPr>
              <w:t>Students are expected to acquire the following competencies: the ability to understand the priorities in agricultural development; the ability to conduct research aimed at improving the performance of all sectors of agribusiness; the ability to contribute to the implementation of specific agricultural policy measures; the ability to participate in the creation, monitoring, and evaluation of rural development policy measures; knowledge of the specifics of financing and insuring various components of food production; and the ability to take an active role in increasing the competitiveness of agriculture.</w:t>
            </w:r>
          </w:p>
        </w:tc>
      </w:tr>
      <w:tr w:rsidR="00641FAC" w:rsidTr="00551339">
        <w:trPr>
          <w:trHeight w:val="2239"/>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sidRPr="001615DE">
              <w:rPr>
                <w:b/>
                <w:bCs/>
                <w:sz w:val="20"/>
                <w:szCs w:val="20"/>
              </w:rPr>
              <w:t>Subject content</w:t>
            </w:r>
          </w:p>
          <w:p w:rsidR="005668FD" w:rsidRPr="005668FD" w:rsidRDefault="005668FD" w:rsidP="005668FD">
            <w:pPr>
              <w:tabs>
                <w:tab w:val="left" w:pos="567"/>
              </w:tabs>
              <w:spacing w:after="60"/>
              <w:rPr>
                <w:i/>
                <w:iCs/>
                <w:sz w:val="20"/>
                <w:szCs w:val="20"/>
              </w:rPr>
            </w:pPr>
            <w:r w:rsidRPr="005668FD">
              <w:rPr>
                <w:i/>
                <w:iCs/>
                <w:sz w:val="20"/>
                <w:szCs w:val="20"/>
              </w:rPr>
              <w:t xml:space="preserve">Theoretical </w:t>
            </w:r>
            <w:r w:rsidR="00551339">
              <w:rPr>
                <w:i/>
                <w:iCs/>
                <w:sz w:val="20"/>
                <w:szCs w:val="20"/>
              </w:rPr>
              <w:t>t</w:t>
            </w:r>
            <w:r w:rsidRPr="005668FD">
              <w:rPr>
                <w:i/>
                <w:iCs/>
                <w:sz w:val="20"/>
                <w:szCs w:val="20"/>
              </w:rPr>
              <w:t>eaching</w:t>
            </w:r>
          </w:p>
          <w:p w:rsidR="005668FD" w:rsidRPr="005668FD" w:rsidRDefault="005668FD" w:rsidP="00864DDC">
            <w:pPr>
              <w:tabs>
                <w:tab w:val="left" w:pos="567"/>
              </w:tabs>
              <w:spacing w:after="60"/>
              <w:jc w:val="both"/>
              <w:rPr>
                <w:sz w:val="20"/>
                <w:szCs w:val="20"/>
              </w:rPr>
            </w:pPr>
            <w:r w:rsidRPr="005668FD">
              <w:rPr>
                <w:sz w:val="20"/>
                <w:szCs w:val="20"/>
              </w:rPr>
              <w:t>Agricultural policy as a factor in agricultural development.</w:t>
            </w:r>
            <w:r>
              <w:rPr>
                <w:sz w:val="20"/>
                <w:szCs w:val="20"/>
              </w:rPr>
              <w:t xml:space="preserve"> </w:t>
            </w:r>
            <w:r w:rsidRPr="005668FD">
              <w:rPr>
                <w:sz w:val="20"/>
                <w:szCs w:val="20"/>
              </w:rPr>
              <w:t>Agricultural policy in a narrower sense.</w:t>
            </w:r>
            <w:r>
              <w:rPr>
                <w:sz w:val="20"/>
                <w:szCs w:val="20"/>
              </w:rPr>
              <w:t xml:space="preserve"> </w:t>
            </w:r>
            <w:r w:rsidRPr="005668FD">
              <w:rPr>
                <w:sz w:val="20"/>
                <w:szCs w:val="20"/>
              </w:rPr>
              <w:t>Land policy.</w:t>
            </w:r>
            <w:r>
              <w:rPr>
                <w:sz w:val="20"/>
                <w:szCs w:val="20"/>
              </w:rPr>
              <w:t xml:space="preserve"> </w:t>
            </w:r>
            <w:r w:rsidRPr="005668FD">
              <w:rPr>
                <w:sz w:val="20"/>
                <w:szCs w:val="20"/>
              </w:rPr>
              <w:t>Measures for the return of confiscated land.</w:t>
            </w:r>
            <w:r>
              <w:rPr>
                <w:sz w:val="20"/>
                <w:szCs w:val="20"/>
              </w:rPr>
              <w:t xml:space="preserve"> </w:t>
            </w:r>
            <w:r w:rsidRPr="005668FD">
              <w:rPr>
                <w:sz w:val="20"/>
                <w:szCs w:val="20"/>
              </w:rPr>
              <w:t>Measures for the protection of agricultural land.</w:t>
            </w:r>
            <w:r>
              <w:rPr>
                <w:sz w:val="20"/>
                <w:szCs w:val="20"/>
              </w:rPr>
              <w:t xml:space="preserve"> </w:t>
            </w:r>
            <w:r w:rsidRPr="005668FD">
              <w:rPr>
                <w:sz w:val="20"/>
                <w:szCs w:val="20"/>
              </w:rPr>
              <w:t>Economic measures.</w:t>
            </w:r>
            <w:r>
              <w:rPr>
                <w:sz w:val="20"/>
                <w:szCs w:val="20"/>
              </w:rPr>
              <w:t xml:space="preserve"> </w:t>
            </w:r>
            <w:r w:rsidRPr="005668FD">
              <w:rPr>
                <w:sz w:val="20"/>
                <w:szCs w:val="20"/>
              </w:rPr>
              <w:t>Investment and credit policy.</w:t>
            </w:r>
            <w:r>
              <w:rPr>
                <w:sz w:val="20"/>
                <w:szCs w:val="20"/>
              </w:rPr>
              <w:t xml:space="preserve"> </w:t>
            </w:r>
            <w:r w:rsidRPr="005668FD">
              <w:rPr>
                <w:sz w:val="20"/>
                <w:szCs w:val="20"/>
              </w:rPr>
              <w:t>Agricultural budget.</w:t>
            </w:r>
            <w:r>
              <w:rPr>
                <w:sz w:val="20"/>
                <w:szCs w:val="20"/>
              </w:rPr>
              <w:t xml:space="preserve"> </w:t>
            </w:r>
            <w:r w:rsidRPr="005668FD">
              <w:rPr>
                <w:sz w:val="20"/>
                <w:szCs w:val="20"/>
              </w:rPr>
              <w:t>Price policy.</w:t>
            </w:r>
            <w:r>
              <w:rPr>
                <w:sz w:val="20"/>
                <w:szCs w:val="20"/>
              </w:rPr>
              <w:t xml:space="preserve"> </w:t>
            </w:r>
            <w:r w:rsidRPr="005668FD">
              <w:rPr>
                <w:sz w:val="20"/>
                <w:szCs w:val="20"/>
              </w:rPr>
              <w:t>Tax policy.</w:t>
            </w:r>
            <w:r>
              <w:rPr>
                <w:sz w:val="20"/>
                <w:szCs w:val="20"/>
              </w:rPr>
              <w:t xml:space="preserve"> </w:t>
            </w:r>
            <w:r w:rsidRPr="005668FD">
              <w:rPr>
                <w:sz w:val="20"/>
                <w:szCs w:val="20"/>
              </w:rPr>
              <w:t>Forms of agricultural subsidies.</w:t>
            </w:r>
            <w:r>
              <w:rPr>
                <w:sz w:val="20"/>
                <w:szCs w:val="20"/>
              </w:rPr>
              <w:t xml:space="preserve"> </w:t>
            </w:r>
            <w:r w:rsidRPr="005668FD">
              <w:rPr>
                <w:sz w:val="20"/>
                <w:szCs w:val="20"/>
              </w:rPr>
              <w:t>Commodity reserves of agricultural and food products. Insurance in agriculture.</w:t>
            </w:r>
            <w:r>
              <w:rPr>
                <w:sz w:val="20"/>
                <w:szCs w:val="20"/>
              </w:rPr>
              <w:t xml:space="preserve"> </w:t>
            </w:r>
            <w:r w:rsidRPr="005668FD">
              <w:rPr>
                <w:sz w:val="20"/>
                <w:szCs w:val="20"/>
              </w:rPr>
              <w:t>Policy of agricultural exports and imports.</w:t>
            </w:r>
            <w:r>
              <w:rPr>
                <w:sz w:val="20"/>
                <w:szCs w:val="20"/>
              </w:rPr>
              <w:t xml:space="preserve"> </w:t>
            </w:r>
            <w:r w:rsidRPr="005668FD">
              <w:rPr>
                <w:sz w:val="20"/>
                <w:szCs w:val="20"/>
              </w:rPr>
              <w:t>Organizational and institutional measures of agricultural policy.</w:t>
            </w:r>
            <w:r>
              <w:rPr>
                <w:sz w:val="20"/>
                <w:szCs w:val="20"/>
              </w:rPr>
              <w:t xml:space="preserve"> </w:t>
            </w:r>
            <w:r w:rsidRPr="005668FD">
              <w:rPr>
                <w:sz w:val="20"/>
                <w:szCs w:val="20"/>
              </w:rPr>
              <w:t>Education for agricultural activities.</w:t>
            </w:r>
            <w:r>
              <w:rPr>
                <w:sz w:val="20"/>
                <w:szCs w:val="20"/>
              </w:rPr>
              <w:t xml:space="preserve"> </w:t>
            </w:r>
            <w:r w:rsidRPr="005668FD">
              <w:rPr>
                <w:sz w:val="20"/>
                <w:szCs w:val="20"/>
              </w:rPr>
              <w:t>Policy of technological development in agriculture.</w:t>
            </w:r>
            <w:r>
              <w:rPr>
                <w:sz w:val="20"/>
                <w:szCs w:val="20"/>
              </w:rPr>
              <w:t xml:space="preserve"> </w:t>
            </w:r>
            <w:r w:rsidRPr="005668FD">
              <w:rPr>
                <w:sz w:val="20"/>
                <w:szCs w:val="20"/>
              </w:rPr>
              <w:t>Administrative measures.</w:t>
            </w:r>
            <w:r>
              <w:rPr>
                <w:sz w:val="20"/>
                <w:szCs w:val="20"/>
              </w:rPr>
              <w:t xml:space="preserve"> </w:t>
            </w:r>
            <w:r w:rsidRPr="005668FD">
              <w:rPr>
                <w:sz w:val="20"/>
                <w:szCs w:val="20"/>
              </w:rPr>
              <w:t>Reform of agricultural policy in Serbia.</w:t>
            </w:r>
            <w:r>
              <w:rPr>
                <w:sz w:val="20"/>
                <w:szCs w:val="20"/>
              </w:rPr>
              <w:t xml:space="preserve"> </w:t>
            </w:r>
            <w:r w:rsidRPr="005668FD">
              <w:rPr>
                <w:sz w:val="20"/>
                <w:szCs w:val="20"/>
              </w:rPr>
              <w:t>Sustainable rural development.</w:t>
            </w:r>
          </w:p>
          <w:p w:rsidR="005668FD" w:rsidRPr="005668FD" w:rsidRDefault="005668FD" w:rsidP="00864DDC">
            <w:pPr>
              <w:tabs>
                <w:tab w:val="left" w:pos="567"/>
              </w:tabs>
              <w:spacing w:after="60"/>
              <w:jc w:val="both"/>
              <w:rPr>
                <w:i/>
                <w:iCs/>
                <w:sz w:val="20"/>
                <w:szCs w:val="20"/>
              </w:rPr>
            </w:pPr>
            <w:r w:rsidRPr="005668FD">
              <w:rPr>
                <w:i/>
                <w:iCs/>
                <w:sz w:val="20"/>
                <w:szCs w:val="20"/>
              </w:rPr>
              <w:t xml:space="preserve">Practical </w:t>
            </w:r>
            <w:r w:rsidR="00551339">
              <w:rPr>
                <w:i/>
                <w:iCs/>
                <w:sz w:val="20"/>
                <w:szCs w:val="20"/>
              </w:rPr>
              <w:t>t</w:t>
            </w:r>
            <w:r w:rsidRPr="005668FD">
              <w:rPr>
                <w:i/>
                <w:iCs/>
                <w:sz w:val="20"/>
                <w:szCs w:val="20"/>
              </w:rPr>
              <w:t>eaching</w:t>
            </w:r>
          </w:p>
          <w:p w:rsidR="00641FAC" w:rsidRPr="00071FD8" w:rsidRDefault="005668FD" w:rsidP="00551339">
            <w:pPr>
              <w:tabs>
                <w:tab w:val="left" w:pos="567"/>
              </w:tabs>
              <w:jc w:val="both"/>
              <w:rPr>
                <w:sz w:val="20"/>
                <w:szCs w:val="20"/>
              </w:rPr>
            </w:pPr>
            <w:r w:rsidRPr="005668FD">
              <w:rPr>
                <w:sz w:val="20"/>
                <w:szCs w:val="20"/>
              </w:rPr>
              <w:t>Strategic goals of agricultural development.</w:t>
            </w:r>
            <w:r>
              <w:rPr>
                <w:sz w:val="20"/>
                <w:szCs w:val="20"/>
              </w:rPr>
              <w:t xml:space="preserve"> </w:t>
            </w:r>
            <w:r w:rsidRPr="005668FD">
              <w:rPr>
                <w:sz w:val="20"/>
                <w:szCs w:val="20"/>
              </w:rPr>
              <w:t>Basic groups of agricultural policy measures.</w:t>
            </w:r>
            <w:r>
              <w:rPr>
                <w:sz w:val="20"/>
                <w:szCs w:val="20"/>
              </w:rPr>
              <w:t xml:space="preserve"> </w:t>
            </w:r>
            <w:r w:rsidRPr="005668FD">
              <w:rPr>
                <w:sz w:val="20"/>
                <w:szCs w:val="20"/>
              </w:rPr>
              <w:t>Price parity.</w:t>
            </w:r>
            <w:r>
              <w:rPr>
                <w:sz w:val="20"/>
                <w:szCs w:val="20"/>
              </w:rPr>
              <w:t xml:space="preserve"> </w:t>
            </w:r>
            <w:r w:rsidRPr="005668FD">
              <w:rPr>
                <w:sz w:val="20"/>
                <w:szCs w:val="20"/>
              </w:rPr>
              <w:t>System, policy, and sources of financing for agro-industrial production.</w:t>
            </w:r>
            <w:r>
              <w:rPr>
                <w:sz w:val="20"/>
                <w:szCs w:val="20"/>
              </w:rPr>
              <w:t xml:space="preserve"> </w:t>
            </w:r>
            <w:r w:rsidRPr="005668FD">
              <w:rPr>
                <w:sz w:val="20"/>
                <w:szCs w:val="20"/>
              </w:rPr>
              <w:t>Subsidies and material-financial incentives for agricultural production.</w:t>
            </w:r>
            <w:r>
              <w:rPr>
                <w:sz w:val="20"/>
                <w:szCs w:val="20"/>
              </w:rPr>
              <w:t xml:space="preserve"> </w:t>
            </w:r>
            <w:r w:rsidRPr="005668FD">
              <w:rPr>
                <w:sz w:val="20"/>
                <w:szCs w:val="20"/>
              </w:rPr>
              <w:t>Agricultural advisory service.</w:t>
            </w:r>
            <w:r>
              <w:rPr>
                <w:sz w:val="20"/>
                <w:szCs w:val="20"/>
              </w:rPr>
              <w:t xml:space="preserve"> </w:t>
            </w:r>
            <w:r w:rsidRPr="005668FD">
              <w:rPr>
                <w:sz w:val="20"/>
                <w:szCs w:val="20"/>
              </w:rPr>
              <w:t>Agricultural development strategy.</w:t>
            </w:r>
            <w:r>
              <w:rPr>
                <w:sz w:val="20"/>
                <w:szCs w:val="20"/>
              </w:rPr>
              <w:t xml:space="preserve"> </w:t>
            </w:r>
            <w:r w:rsidRPr="005668FD">
              <w:rPr>
                <w:sz w:val="20"/>
                <w:szCs w:val="20"/>
              </w:rPr>
              <w:t>Rural development policy in Serbia.</w:t>
            </w:r>
            <w:r>
              <w:rPr>
                <w:sz w:val="20"/>
                <w:szCs w:val="20"/>
              </w:rPr>
              <w:t xml:space="preserve"> </w:t>
            </w:r>
            <w:r w:rsidRPr="005668FD">
              <w:rPr>
                <w:sz w:val="20"/>
                <w:szCs w:val="20"/>
              </w:rPr>
              <w:t>Rural development policy in the European Union.</w:t>
            </w:r>
          </w:p>
        </w:tc>
      </w:tr>
      <w:tr w:rsidR="00641FAC" w:rsidTr="00551339">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pPr>
              <w:pStyle w:val="Body"/>
              <w:tabs>
                <w:tab w:val="left" w:pos="567"/>
              </w:tabs>
              <w:spacing w:after="60"/>
              <w:rPr>
                <w:rFonts w:ascii="Times New Roman" w:hAnsi="Times New Roman"/>
                <w:b/>
                <w:bCs/>
                <w:sz w:val="20"/>
                <w:szCs w:val="20"/>
                <w:lang w:val="de-DE"/>
              </w:rPr>
            </w:pPr>
            <w:r>
              <w:rPr>
                <w:rFonts w:ascii="Times New Roman" w:hAnsi="Times New Roman"/>
                <w:b/>
                <w:bCs/>
                <w:sz w:val="20"/>
                <w:szCs w:val="20"/>
                <w:lang w:val="de-DE"/>
              </w:rPr>
              <w:t xml:space="preserve">Literature </w:t>
            </w:r>
          </w:p>
          <w:p w:rsidR="005668FD" w:rsidRPr="00794786" w:rsidRDefault="005668FD" w:rsidP="005668FD">
            <w:pPr>
              <w:tabs>
                <w:tab w:val="left" w:pos="567"/>
              </w:tabs>
              <w:spacing w:after="60"/>
              <w:rPr>
                <w:rFonts w:eastAsia="Times New Roman"/>
                <w:sz w:val="20"/>
                <w:szCs w:val="20"/>
              </w:rPr>
            </w:pPr>
            <w:proofErr w:type="spellStart"/>
            <w:r w:rsidRPr="00794786">
              <w:rPr>
                <w:rFonts w:eastAsia="Times New Roman"/>
                <w:sz w:val="20"/>
                <w:szCs w:val="20"/>
              </w:rPr>
              <w:t>Божић</w:t>
            </w:r>
            <w:proofErr w:type="spellEnd"/>
            <w:r w:rsidRPr="00794786">
              <w:rPr>
                <w:rFonts w:eastAsia="Times New Roman"/>
                <w:sz w:val="20"/>
                <w:szCs w:val="20"/>
              </w:rPr>
              <w:t xml:space="preserve">, Д., </w:t>
            </w:r>
            <w:proofErr w:type="spellStart"/>
            <w:r w:rsidRPr="00794786">
              <w:rPr>
                <w:rFonts w:eastAsia="Times New Roman"/>
                <w:sz w:val="20"/>
                <w:szCs w:val="20"/>
              </w:rPr>
              <w:t>Богданов</w:t>
            </w:r>
            <w:proofErr w:type="spellEnd"/>
            <w:r w:rsidRPr="00794786">
              <w:rPr>
                <w:rFonts w:eastAsia="Times New Roman"/>
                <w:sz w:val="20"/>
                <w:szCs w:val="20"/>
              </w:rPr>
              <w:t xml:space="preserve"> Н., </w:t>
            </w:r>
            <w:proofErr w:type="spellStart"/>
            <w:r w:rsidRPr="00794786">
              <w:rPr>
                <w:rFonts w:eastAsia="Times New Roman"/>
                <w:sz w:val="20"/>
                <w:szCs w:val="20"/>
              </w:rPr>
              <w:t>Шеварлић</w:t>
            </w:r>
            <w:proofErr w:type="spellEnd"/>
            <w:r w:rsidRPr="00794786">
              <w:rPr>
                <w:rFonts w:eastAsia="Times New Roman"/>
                <w:sz w:val="20"/>
                <w:szCs w:val="20"/>
              </w:rPr>
              <w:t xml:space="preserve"> М. (2011) </w:t>
            </w:r>
            <w:proofErr w:type="spellStart"/>
            <w:r w:rsidRPr="00794786">
              <w:rPr>
                <w:rFonts w:eastAsia="Times New Roman"/>
                <w:sz w:val="20"/>
                <w:szCs w:val="20"/>
              </w:rPr>
              <w:t>Економика</w:t>
            </w:r>
            <w:proofErr w:type="spellEnd"/>
            <w:r w:rsidRPr="00794786">
              <w:rPr>
                <w:rFonts w:eastAsia="Times New Roman"/>
                <w:sz w:val="20"/>
                <w:szCs w:val="20"/>
              </w:rPr>
              <w:t xml:space="preserve"> </w:t>
            </w:r>
            <w:proofErr w:type="spellStart"/>
            <w:r w:rsidRPr="00794786">
              <w:rPr>
                <w:rFonts w:eastAsia="Times New Roman"/>
                <w:sz w:val="20"/>
                <w:szCs w:val="20"/>
              </w:rPr>
              <w:t>пољопривреде</w:t>
            </w:r>
            <w:proofErr w:type="spellEnd"/>
            <w:r w:rsidRPr="00794786">
              <w:rPr>
                <w:rFonts w:eastAsia="Times New Roman"/>
                <w:sz w:val="20"/>
                <w:szCs w:val="20"/>
              </w:rPr>
              <w:t xml:space="preserve">, </w:t>
            </w:r>
            <w:proofErr w:type="spellStart"/>
            <w:r w:rsidRPr="00794786">
              <w:rPr>
                <w:rFonts w:eastAsia="Times New Roman"/>
                <w:sz w:val="20"/>
                <w:szCs w:val="20"/>
              </w:rPr>
              <w:t>Пољопривредни</w:t>
            </w:r>
            <w:proofErr w:type="spellEnd"/>
            <w:r w:rsidRPr="00794786">
              <w:rPr>
                <w:rFonts w:eastAsia="Times New Roman"/>
                <w:sz w:val="20"/>
                <w:szCs w:val="20"/>
              </w:rPr>
              <w:t xml:space="preserve"> </w:t>
            </w:r>
            <w:proofErr w:type="spellStart"/>
            <w:r w:rsidRPr="00794786">
              <w:rPr>
                <w:rFonts w:eastAsia="Times New Roman"/>
                <w:sz w:val="20"/>
                <w:szCs w:val="20"/>
              </w:rPr>
              <w:t>факултет</w:t>
            </w:r>
            <w:proofErr w:type="spellEnd"/>
            <w:r w:rsidRPr="00794786">
              <w:rPr>
                <w:rFonts w:eastAsia="Times New Roman"/>
                <w:sz w:val="20"/>
                <w:szCs w:val="20"/>
              </w:rPr>
              <w:t xml:space="preserve">, </w:t>
            </w:r>
            <w:proofErr w:type="spellStart"/>
            <w:r w:rsidRPr="00794786">
              <w:rPr>
                <w:rFonts w:eastAsia="Times New Roman"/>
                <w:sz w:val="20"/>
                <w:szCs w:val="20"/>
              </w:rPr>
              <w:t>Београд-Земун</w:t>
            </w:r>
            <w:proofErr w:type="spellEnd"/>
            <w:r w:rsidRPr="00794786">
              <w:rPr>
                <w:rFonts w:eastAsia="Times New Roman"/>
                <w:sz w:val="20"/>
                <w:szCs w:val="20"/>
              </w:rPr>
              <w:t>.</w:t>
            </w:r>
          </w:p>
          <w:p w:rsidR="005668FD" w:rsidRPr="00794786" w:rsidRDefault="005668FD" w:rsidP="005668FD">
            <w:pPr>
              <w:tabs>
                <w:tab w:val="left" w:pos="567"/>
              </w:tabs>
              <w:spacing w:after="60"/>
              <w:rPr>
                <w:rFonts w:eastAsia="Times New Roman"/>
                <w:sz w:val="20"/>
                <w:szCs w:val="20"/>
              </w:rPr>
            </w:pPr>
            <w:proofErr w:type="spellStart"/>
            <w:r w:rsidRPr="00794786">
              <w:rPr>
                <w:rFonts w:eastAsia="Times New Roman"/>
                <w:sz w:val="20"/>
                <w:szCs w:val="20"/>
              </w:rPr>
              <w:t>Вујичић</w:t>
            </w:r>
            <w:proofErr w:type="spellEnd"/>
            <w:r w:rsidRPr="00794786">
              <w:rPr>
                <w:rFonts w:eastAsia="Times New Roman"/>
                <w:sz w:val="20"/>
                <w:szCs w:val="20"/>
              </w:rPr>
              <w:t xml:space="preserve">, М. </w:t>
            </w:r>
            <w:proofErr w:type="spellStart"/>
            <w:r w:rsidRPr="00794786">
              <w:rPr>
                <w:rFonts w:eastAsia="Times New Roman"/>
                <w:sz w:val="20"/>
                <w:szCs w:val="20"/>
              </w:rPr>
              <w:t>Ристић</w:t>
            </w:r>
            <w:proofErr w:type="spellEnd"/>
            <w:r w:rsidRPr="00794786">
              <w:rPr>
                <w:rFonts w:eastAsia="Times New Roman"/>
                <w:sz w:val="20"/>
                <w:szCs w:val="20"/>
              </w:rPr>
              <w:t xml:space="preserve">, Л. (2006) </w:t>
            </w:r>
            <w:proofErr w:type="spellStart"/>
            <w:r w:rsidRPr="00794786">
              <w:rPr>
                <w:rFonts w:eastAsia="Times New Roman"/>
                <w:sz w:val="20"/>
                <w:szCs w:val="20"/>
              </w:rPr>
              <w:t>Економика</w:t>
            </w:r>
            <w:proofErr w:type="spellEnd"/>
            <w:r w:rsidRPr="00794786">
              <w:rPr>
                <w:rFonts w:eastAsia="Times New Roman"/>
                <w:sz w:val="20"/>
                <w:szCs w:val="20"/>
              </w:rPr>
              <w:t xml:space="preserve"> </w:t>
            </w:r>
            <w:proofErr w:type="spellStart"/>
            <w:r w:rsidRPr="00794786">
              <w:rPr>
                <w:rFonts w:eastAsia="Times New Roman"/>
                <w:sz w:val="20"/>
                <w:szCs w:val="20"/>
              </w:rPr>
              <w:t>пољопривреде</w:t>
            </w:r>
            <w:proofErr w:type="spellEnd"/>
            <w:r w:rsidRPr="00794786">
              <w:rPr>
                <w:rFonts w:eastAsia="Times New Roman"/>
                <w:sz w:val="20"/>
                <w:szCs w:val="20"/>
              </w:rPr>
              <w:t xml:space="preserve">, </w:t>
            </w:r>
            <w:proofErr w:type="spellStart"/>
            <w:r w:rsidRPr="00794786">
              <w:rPr>
                <w:rFonts w:eastAsia="Times New Roman"/>
                <w:sz w:val="20"/>
                <w:szCs w:val="20"/>
              </w:rPr>
              <w:t>Крагујевац</w:t>
            </w:r>
            <w:proofErr w:type="spellEnd"/>
            <w:r w:rsidRPr="00794786">
              <w:rPr>
                <w:rFonts w:eastAsia="Times New Roman"/>
                <w:sz w:val="20"/>
                <w:szCs w:val="20"/>
              </w:rPr>
              <w:t>.</w:t>
            </w:r>
          </w:p>
          <w:p w:rsidR="005668FD" w:rsidRPr="00794786" w:rsidRDefault="005668FD" w:rsidP="005668FD">
            <w:pPr>
              <w:tabs>
                <w:tab w:val="left" w:pos="567"/>
              </w:tabs>
              <w:spacing w:after="60"/>
              <w:rPr>
                <w:rFonts w:eastAsia="Times New Roman"/>
                <w:sz w:val="20"/>
                <w:szCs w:val="20"/>
              </w:rPr>
            </w:pPr>
            <w:r w:rsidRPr="00794786">
              <w:rPr>
                <w:rFonts w:eastAsia="Times New Roman"/>
                <w:sz w:val="20"/>
                <w:szCs w:val="20"/>
              </w:rPr>
              <w:t>Penson, J., Capps, O., Rosson, P. (2002) Introduction to Agricultural Economics, Prentice Hall, New Jersey.</w:t>
            </w:r>
          </w:p>
          <w:p w:rsidR="00641FAC" w:rsidRPr="005668FD" w:rsidRDefault="005668FD" w:rsidP="00551339">
            <w:pPr>
              <w:pStyle w:val="Body"/>
              <w:tabs>
                <w:tab w:val="left" w:pos="567"/>
              </w:tabs>
              <w:rPr>
                <w:rFonts w:ascii="Times New Roman" w:eastAsia="Times New Roman" w:hAnsi="Times New Roman" w:cs="Times New Roman"/>
                <w:b/>
                <w:bCs/>
                <w:sz w:val="20"/>
                <w:szCs w:val="20"/>
              </w:rPr>
            </w:pPr>
            <w:proofErr w:type="spellStart"/>
            <w:r w:rsidRPr="00794786">
              <w:rPr>
                <w:rFonts w:ascii="Times New Roman" w:eastAsia="Times New Roman" w:hAnsi="Times New Roman"/>
                <w:sz w:val="20"/>
                <w:szCs w:val="20"/>
              </w:rPr>
              <w:t>Пејчић</w:t>
            </w:r>
            <w:proofErr w:type="spellEnd"/>
            <w:r w:rsidRPr="00794786">
              <w:rPr>
                <w:rFonts w:ascii="Times New Roman" w:eastAsia="Times New Roman" w:hAnsi="Times New Roman"/>
                <w:sz w:val="20"/>
                <w:szCs w:val="20"/>
              </w:rPr>
              <w:t xml:space="preserve">, Х. (2010) </w:t>
            </w:r>
            <w:proofErr w:type="spellStart"/>
            <w:r w:rsidRPr="00794786">
              <w:rPr>
                <w:rFonts w:ascii="Times New Roman" w:eastAsia="Times New Roman" w:hAnsi="Times New Roman"/>
                <w:sz w:val="20"/>
                <w:szCs w:val="20"/>
              </w:rPr>
              <w:t>Економика</w:t>
            </w:r>
            <w:proofErr w:type="spellEnd"/>
            <w:r w:rsidRPr="00794786">
              <w:rPr>
                <w:rFonts w:ascii="Times New Roman" w:eastAsia="Times New Roman" w:hAnsi="Times New Roman"/>
                <w:sz w:val="20"/>
                <w:szCs w:val="20"/>
              </w:rPr>
              <w:t xml:space="preserve"> </w:t>
            </w:r>
            <w:proofErr w:type="spellStart"/>
            <w:r w:rsidRPr="00794786">
              <w:rPr>
                <w:rFonts w:ascii="Times New Roman" w:eastAsia="Times New Roman" w:hAnsi="Times New Roman"/>
                <w:sz w:val="20"/>
                <w:szCs w:val="20"/>
              </w:rPr>
              <w:t>пољопривреде</w:t>
            </w:r>
            <w:proofErr w:type="spellEnd"/>
            <w:r w:rsidRPr="00794786">
              <w:rPr>
                <w:rFonts w:ascii="Times New Roman" w:eastAsia="Times New Roman" w:hAnsi="Times New Roman"/>
                <w:sz w:val="20"/>
                <w:szCs w:val="20"/>
              </w:rPr>
              <w:t xml:space="preserve">, </w:t>
            </w:r>
            <w:proofErr w:type="spellStart"/>
            <w:r w:rsidRPr="00794786">
              <w:rPr>
                <w:rFonts w:ascii="Times New Roman" w:eastAsia="Times New Roman" w:hAnsi="Times New Roman"/>
                <w:sz w:val="20"/>
                <w:szCs w:val="20"/>
              </w:rPr>
              <w:t>Економика</w:t>
            </w:r>
            <w:proofErr w:type="spellEnd"/>
            <w:r w:rsidRPr="00794786">
              <w:rPr>
                <w:rFonts w:ascii="Times New Roman" w:eastAsia="Times New Roman" w:hAnsi="Times New Roman"/>
                <w:sz w:val="20"/>
                <w:szCs w:val="20"/>
              </w:rPr>
              <w:t xml:space="preserve">, </w:t>
            </w:r>
            <w:proofErr w:type="spellStart"/>
            <w:r w:rsidRPr="00794786">
              <w:rPr>
                <w:rFonts w:ascii="Times New Roman" w:eastAsia="Times New Roman" w:hAnsi="Times New Roman"/>
                <w:sz w:val="20"/>
                <w:szCs w:val="20"/>
              </w:rPr>
              <w:t>Ниш</w:t>
            </w:r>
            <w:proofErr w:type="spellEnd"/>
            <w:r w:rsidRPr="00794786">
              <w:rPr>
                <w:rFonts w:ascii="Times New Roman" w:eastAsia="Times New Roman" w:hAnsi="Times New Roman"/>
                <w:sz w:val="20"/>
                <w:szCs w:val="20"/>
              </w:rPr>
              <w:t>.</w:t>
            </w:r>
          </w:p>
        </w:tc>
      </w:tr>
      <w:tr w:rsidR="00641FAC" w:rsidTr="00551339">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sidRPr="005668FD">
              <w:rPr>
                <w:rFonts w:ascii="Times New Roman" w:hAnsi="Times New Roman"/>
                <w:sz w:val="20"/>
                <w:szCs w:val="20"/>
              </w:rPr>
              <w:t xml:space="preserve"> </w:t>
            </w:r>
            <w:r w:rsidR="005668FD" w:rsidRPr="00C13BE6">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071FD8" w:rsidRPr="00C13BE6">
              <w:rPr>
                <w:rFonts w:ascii="Times New Roman" w:hAnsi="Times New Roman"/>
                <w:sz w:val="20"/>
                <w:szCs w:val="20"/>
              </w:rPr>
              <w:t>2</w:t>
            </w:r>
          </w:p>
        </w:tc>
      </w:tr>
      <w:tr w:rsidR="00641FAC" w:rsidTr="00551339">
        <w:trPr>
          <w:trHeight w:val="230"/>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rsidR="00641FAC" w:rsidRPr="005668FD" w:rsidRDefault="005668FD" w:rsidP="002E1476">
            <w:pPr>
              <w:pStyle w:val="Body"/>
              <w:tabs>
                <w:tab w:val="left" w:pos="567"/>
              </w:tabs>
              <w:rPr>
                <w:rFonts w:ascii="Times New Roman" w:hAnsi="Times New Roman"/>
                <w:sz w:val="20"/>
                <w:szCs w:val="20"/>
              </w:rPr>
            </w:pPr>
            <w:r w:rsidRPr="005668FD">
              <w:rPr>
                <w:rFonts w:ascii="Times New Roman" w:hAnsi="Times New Roman"/>
                <w:sz w:val="20"/>
                <w:szCs w:val="20"/>
              </w:rPr>
              <w:t>Teacher presentations, case studies, discussions, presentations of seminar papers, presentations.</w:t>
            </w:r>
          </w:p>
        </w:tc>
      </w:tr>
      <w:tr w:rsidR="00641FAC" w:rsidTr="00551339">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551339">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C13BE6"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r>
      <w:tr w:rsidR="00641FAC" w:rsidTr="00551339">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3BE6" w:rsidRDefault="005668FD" w:rsidP="00674A82">
            <w:pPr>
              <w:pStyle w:val="Body"/>
              <w:tabs>
                <w:tab w:val="left" w:pos="567"/>
              </w:tabs>
              <w:rPr>
                <w:rFonts w:ascii="Times New Roman" w:hAnsi="Times New Roman" w:cs="Times New Roman"/>
              </w:rPr>
            </w:pPr>
            <w:r w:rsidRPr="00C13BE6">
              <w:rPr>
                <w:rFonts w:ascii="Times New Roman" w:hAnsi="Times New Roman" w:cs="Times New Roman"/>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5668FD" w:rsidRDefault="007C0B15" w:rsidP="00674A82">
            <w:pPr>
              <w:pStyle w:val="Body"/>
              <w:tabs>
                <w:tab w:val="left" w:pos="567"/>
              </w:tabs>
              <w:rPr>
                <w:rFonts w:ascii="Times New Roman" w:hAnsi="Times New Roman" w:cs="Times New Roman"/>
                <w:color w:val="FF0000"/>
              </w:rPr>
            </w:pPr>
            <w:r w:rsidRPr="00071FD8">
              <w:rPr>
                <w:rFonts w:ascii="Times New Roman" w:hAnsi="Times New Roman" w:cs="Times New Roman"/>
                <w:color w:val="000000" w:themeColor="text1"/>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5668FD" w:rsidRDefault="00641FAC" w:rsidP="00674A82">
            <w:pPr>
              <w:tabs>
                <w:tab w:val="left" w:pos="567"/>
              </w:tabs>
              <w:rPr>
                <w:color w:val="FF0000"/>
              </w:rPr>
            </w:pPr>
          </w:p>
        </w:tc>
      </w:tr>
      <w:tr w:rsidR="00641FAC" w:rsidTr="00551339">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3BE6" w:rsidRDefault="00641FAC" w:rsidP="00674A82">
            <w:pPr>
              <w:pStyle w:val="Body"/>
              <w:tabs>
                <w:tab w:val="left" w:pos="567"/>
              </w:tabs>
              <w:rPr>
                <w:rFonts w:ascii="Times New Roman" w:hAnsi="Times New Roman" w:cs="Times New Roman"/>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551339" w:rsidRDefault="00071FD8" w:rsidP="00674A82">
            <w:pPr>
              <w:pStyle w:val="Body"/>
              <w:tabs>
                <w:tab w:val="left" w:pos="567"/>
              </w:tabs>
              <w:rPr>
                <w:rFonts w:ascii="Times New Roman" w:hAnsi="Times New Roman" w:cs="Times New Roman"/>
                <w:sz w:val="20"/>
                <w:szCs w:val="20"/>
              </w:rPr>
            </w:pPr>
            <w:r w:rsidRPr="00551339">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3BE6" w:rsidRDefault="00071FD8" w:rsidP="00674A82">
            <w:pPr>
              <w:rPr>
                <w:sz w:val="22"/>
                <w:szCs w:val="22"/>
              </w:rPr>
            </w:pPr>
            <w:r w:rsidRPr="00C13BE6">
              <w:rPr>
                <w:sz w:val="22"/>
                <w:szCs w:val="22"/>
              </w:rPr>
              <w:t>50</w:t>
            </w:r>
          </w:p>
        </w:tc>
      </w:tr>
      <w:tr w:rsidR="005668FD" w:rsidRPr="005668FD" w:rsidTr="00551339">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071FD8" w:rsidRDefault="007C0B15" w:rsidP="00674A82">
            <w:pPr>
              <w:pStyle w:val="Body"/>
              <w:tabs>
                <w:tab w:val="left" w:pos="567"/>
              </w:tabs>
              <w:rPr>
                <w:color w:val="000000" w:themeColor="text1"/>
              </w:rPr>
            </w:pPr>
            <w:r w:rsidRPr="00071FD8">
              <w:rPr>
                <w:rFonts w:ascii="Times New Roman" w:hAnsi="Times New Roman"/>
                <w:color w:val="000000" w:themeColor="text1"/>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3BE6" w:rsidRDefault="00551339" w:rsidP="00674A82">
            <w:pPr>
              <w:tabs>
                <w:tab w:val="left" w:pos="567"/>
              </w:tabs>
              <w:rPr>
                <w:color w:val="000000" w:themeColor="text1"/>
                <w:sz w:val="22"/>
                <w:szCs w:val="22"/>
              </w:rPr>
            </w:pPr>
            <w:r>
              <w:rPr>
                <w:color w:val="000000" w:themeColor="text1"/>
                <w:sz w:val="22"/>
                <w:szCs w:val="22"/>
              </w:rPr>
              <w:t>1</w:t>
            </w:r>
            <w:r w:rsidR="005668FD" w:rsidRPr="00C13BE6">
              <w:rPr>
                <w:color w:val="000000" w:themeColor="text1"/>
                <w:sz w:val="22"/>
                <w:szCs w:val="22"/>
              </w:rPr>
              <w:t>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5668FD" w:rsidRDefault="00641FAC" w:rsidP="00674A82">
            <w:pPr>
              <w:pStyle w:val="Body"/>
              <w:tabs>
                <w:tab w:val="left" w:pos="567"/>
              </w:tabs>
              <w:rPr>
                <w:color w:val="FF0000"/>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5668FD" w:rsidRDefault="00641FAC" w:rsidP="00674A82">
            <w:pPr>
              <w:rPr>
                <w:color w:val="FF0000"/>
              </w:rPr>
            </w:pPr>
          </w:p>
        </w:tc>
      </w:tr>
      <w:tr w:rsidR="00641FAC" w:rsidTr="00551339">
        <w:trPr>
          <w:trHeight w:val="14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C13BE6" w:rsidRDefault="00551339" w:rsidP="00674A82">
            <w:pPr>
              <w:tabs>
                <w:tab w:val="left" w:pos="567"/>
              </w:tabs>
              <w:rPr>
                <w:sz w:val="22"/>
                <w:szCs w:val="22"/>
              </w:rPr>
            </w:pPr>
            <w:r>
              <w:rPr>
                <w:sz w:val="22"/>
                <w:szCs w:val="22"/>
              </w:rPr>
              <w:t>2</w:t>
            </w:r>
            <w:r w:rsidR="005668FD" w:rsidRPr="00C13BE6">
              <w:rPr>
                <w:sz w:val="22"/>
                <w:szCs w:val="22"/>
              </w:rPr>
              <w:t>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674A82"/>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674A82"/>
        </w:tc>
      </w:tr>
    </w:tbl>
    <w:p w:rsidR="00641FAC" w:rsidRDefault="00641FAC" w:rsidP="00551339">
      <w:pPr>
        <w:pStyle w:val="Body"/>
        <w:widowControl w:val="0"/>
      </w:pPr>
    </w:p>
    <w:sectPr w:rsidR="00641FAC" w:rsidSect="00551339">
      <w:pgSz w:w="11900" w:h="16840"/>
      <w:pgMar w:top="576" w:right="576" w:bottom="576" w:left="576"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2601" w:rsidRDefault="00632601">
      <w:r>
        <w:separator/>
      </w:r>
    </w:p>
  </w:endnote>
  <w:endnote w:type="continuationSeparator" w:id="0">
    <w:p w:rsidR="00632601" w:rsidRDefault="00632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2601" w:rsidRDefault="00632601">
      <w:r>
        <w:separator/>
      </w:r>
    </w:p>
  </w:footnote>
  <w:footnote w:type="continuationSeparator" w:id="0">
    <w:p w:rsidR="00632601" w:rsidRDefault="006326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71FD8"/>
    <w:rsid w:val="000C11BB"/>
    <w:rsid w:val="00120D6D"/>
    <w:rsid w:val="00162667"/>
    <w:rsid w:val="00192F3E"/>
    <w:rsid w:val="001F733B"/>
    <w:rsid w:val="00270C16"/>
    <w:rsid w:val="002837B1"/>
    <w:rsid w:val="002E1476"/>
    <w:rsid w:val="00313F70"/>
    <w:rsid w:val="00523340"/>
    <w:rsid w:val="00551339"/>
    <w:rsid w:val="005668FD"/>
    <w:rsid w:val="005842F8"/>
    <w:rsid w:val="005E243E"/>
    <w:rsid w:val="00632601"/>
    <w:rsid w:val="00641FAC"/>
    <w:rsid w:val="00674A82"/>
    <w:rsid w:val="006D2C6B"/>
    <w:rsid w:val="00785858"/>
    <w:rsid w:val="007A59A1"/>
    <w:rsid w:val="007C0B15"/>
    <w:rsid w:val="00837E2E"/>
    <w:rsid w:val="00864DDC"/>
    <w:rsid w:val="009303A6"/>
    <w:rsid w:val="009E21AF"/>
    <w:rsid w:val="00AF23BA"/>
    <w:rsid w:val="00C13BE6"/>
    <w:rsid w:val="00D276F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D2794"/>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515</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2025-04-14T13:53:00Z</dcterms:created>
  <dcterms:modified xsi:type="dcterms:W3CDTF">2025-04-29T13:22:00Z</dcterms:modified>
</cp:coreProperties>
</file>